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pacing w:val="30"/>
          <w:kern w:val="0"/>
          <w:sz w:val="32"/>
          <w:szCs w:val="32"/>
        </w:rPr>
      </w:pPr>
      <w:r>
        <w:rPr>
          <w:rFonts w:hint="eastAsia"/>
          <w:b/>
          <w:bCs/>
          <w:spacing w:val="30"/>
          <w:kern w:val="0"/>
          <w:sz w:val="32"/>
          <w:szCs w:val="32"/>
        </w:rPr>
        <w:t>济宁市特种设备检验研究院</w:t>
      </w:r>
    </w:p>
    <w:p>
      <w:pPr>
        <w:jc w:val="center"/>
        <w:rPr>
          <w:b/>
          <w:bCs/>
          <w:spacing w:val="30"/>
          <w:kern w:val="0"/>
          <w:sz w:val="32"/>
          <w:szCs w:val="32"/>
        </w:rPr>
      </w:pPr>
      <w:r>
        <w:rPr>
          <w:rFonts w:hint="eastAsia"/>
          <w:b/>
          <w:bCs/>
          <w:spacing w:val="30"/>
          <w:kern w:val="0"/>
          <w:sz w:val="32"/>
          <w:szCs w:val="32"/>
        </w:rPr>
        <w:t>202</w:t>
      </w:r>
      <w:r>
        <w:rPr>
          <w:rFonts w:hint="eastAsia"/>
          <w:b/>
          <w:bCs/>
          <w:spacing w:val="30"/>
          <w:kern w:val="0"/>
          <w:sz w:val="32"/>
          <w:szCs w:val="32"/>
          <w:lang w:val="en-US" w:eastAsia="zh-CN"/>
        </w:rPr>
        <w:t>6</w:t>
      </w:r>
      <w:r>
        <w:rPr>
          <w:rFonts w:hint="eastAsia"/>
          <w:b/>
          <w:bCs/>
          <w:spacing w:val="30"/>
          <w:kern w:val="0"/>
          <w:sz w:val="32"/>
          <w:szCs w:val="32"/>
        </w:rPr>
        <w:t>年特种设备焊接操作人员考试计划</w:t>
      </w:r>
    </w:p>
    <w:p>
      <w:pPr>
        <w:rPr>
          <w:rFonts w:asciiTheme="minorEastAsia" w:hAnsiTheme="minorEastAsia" w:eastAsiaTheme="minorEastAsia"/>
          <w:bCs/>
          <w:spacing w:val="30"/>
          <w:kern w:val="0"/>
          <w:sz w:val="28"/>
          <w:szCs w:val="28"/>
        </w:rPr>
      </w:pPr>
      <w:r>
        <w:rPr>
          <w:rFonts w:hint="eastAsia" w:asciiTheme="minorEastAsia" w:hAnsiTheme="minorEastAsia" w:eastAsiaTheme="minorEastAsia"/>
          <w:bCs/>
          <w:spacing w:val="30"/>
          <w:kern w:val="0"/>
          <w:sz w:val="28"/>
          <w:szCs w:val="28"/>
        </w:rPr>
        <w:t>一、考试时间</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01"/>
        <w:gridCol w:w="1984"/>
        <w:gridCol w:w="3969"/>
        <w:gridCol w:w="146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考期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考试日期</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考试项目</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限定人数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第一期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1</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27</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第二期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3</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17</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第三期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4</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15</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第四期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5</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19</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第五期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6</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23</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第六期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0</w:t>
            </w:r>
            <w:r>
              <w:rPr>
                <w:rFonts w:hint="eastAsia" w:asciiTheme="minorEastAsia" w:hAnsiTheme="minorEastAsia" w:eastAsiaTheme="minorEastAsia"/>
                <w:spacing w:val="30"/>
                <w:kern w:val="0"/>
                <w:szCs w:val="21"/>
                <w:lang w:val="en-US" w:eastAsia="zh-CN"/>
              </w:rPr>
              <w:t>9</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08</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第七期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lang w:val="en-US" w:eastAsia="zh-CN"/>
              </w:rPr>
              <w:t>10</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20</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第八期</w:t>
            </w:r>
          </w:p>
        </w:tc>
        <w:tc>
          <w:tcPr>
            <w:tcW w:w="1984"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pacing w:val="30"/>
                <w:kern w:val="0"/>
                <w:szCs w:val="21"/>
              </w:rPr>
              <w:t>1</w:t>
            </w:r>
            <w:r>
              <w:rPr>
                <w:rFonts w:hint="eastAsia" w:asciiTheme="minorEastAsia" w:hAnsiTheme="minorEastAsia" w:eastAsiaTheme="minorEastAsia"/>
                <w:spacing w:val="30"/>
                <w:kern w:val="0"/>
                <w:szCs w:val="21"/>
                <w:lang w:val="en-US" w:eastAsia="zh-CN"/>
              </w:rPr>
              <w:t>1</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17</w:t>
            </w:r>
            <w:r>
              <w:rPr>
                <w:rFonts w:hint="eastAsia" w:asciiTheme="minorEastAsia" w:hAnsiTheme="minorEastAsia" w:eastAsiaTheme="minorEastAsia"/>
                <w:spacing w:val="30"/>
                <w:kern w:val="0"/>
                <w:szCs w:val="21"/>
              </w:rPr>
              <w:t>日</w:t>
            </w:r>
          </w:p>
        </w:tc>
        <w:tc>
          <w:tcPr>
            <w:tcW w:w="3969"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20人/天</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1101" w:type="dxa"/>
            <w:vAlign w:val="center"/>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第</w:t>
            </w:r>
            <w:r>
              <w:rPr>
                <w:rFonts w:hint="eastAsia" w:asciiTheme="minorEastAsia" w:hAnsiTheme="minorEastAsia" w:eastAsiaTheme="minorEastAsia"/>
                <w:szCs w:val="21"/>
                <w:lang w:eastAsia="zh-CN"/>
              </w:rPr>
              <w:t>九</w:t>
            </w:r>
            <w:r>
              <w:rPr>
                <w:rFonts w:hint="eastAsia" w:asciiTheme="minorEastAsia" w:hAnsiTheme="minorEastAsia" w:eastAsiaTheme="minorEastAsia"/>
                <w:szCs w:val="21"/>
              </w:rPr>
              <w:t>期</w:t>
            </w:r>
          </w:p>
        </w:tc>
        <w:tc>
          <w:tcPr>
            <w:tcW w:w="1984" w:type="dxa"/>
            <w:vAlign w:val="center"/>
          </w:tcPr>
          <w:p>
            <w:pPr>
              <w:jc w:val="center"/>
              <w:rPr>
                <w:rFonts w:hint="eastAsia" w:asciiTheme="minorEastAsia" w:hAnsiTheme="minorEastAsia" w:eastAsiaTheme="minorEastAsia"/>
                <w:spacing w:val="30"/>
                <w:kern w:val="0"/>
                <w:szCs w:val="21"/>
              </w:rPr>
            </w:pPr>
            <w:r>
              <w:rPr>
                <w:rFonts w:hint="eastAsia" w:asciiTheme="minorEastAsia" w:hAnsiTheme="minorEastAsia" w:eastAsiaTheme="minorEastAsia"/>
                <w:spacing w:val="30"/>
                <w:kern w:val="0"/>
                <w:szCs w:val="21"/>
              </w:rPr>
              <w:t>1</w:t>
            </w:r>
            <w:r>
              <w:rPr>
                <w:rFonts w:hint="eastAsia" w:asciiTheme="minorEastAsia" w:hAnsiTheme="minorEastAsia" w:eastAsiaTheme="minorEastAsia"/>
                <w:spacing w:val="30"/>
                <w:kern w:val="0"/>
                <w:szCs w:val="21"/>
                <w:lang w:val="en-US" w:eastAsia="zh-CN"/>
              </w:rPr>
              <w:t>2</w:t>
            </w:r>
            <w:r>
              <w:rPr>
                <w:rFonts w:hint="eastAsia" w:asciiTheme="minorEastAsia" w:hAnsiTheme="minorEastAsia" w:eastAsiaTheme="minorEastAsia"/>
                <w:spacing w:val="30"/>
                <w:kern w:val="0"/>
                <w:szCs w:val="21"/>
              </w:rPr>
              <w:t>月</w:t>
            </w:r>
            <w:r>
              <w:rPr>
                <w:rFonts w:hint="eastAsia" w:asciiTheme="minorEastAsia" w:hAnsiTheme="minorEastAsia" w:eastAsiaTheme="minorEastAsia"/>
                <w:spacing w:val="30"/>
                <w:kern w:val="0"/>
                <w:szCs w:val="21"/>
                <w:lang w:val="en-US" w:eastAsia="zh-CN"/>
              </w:rPr>
              <w:t>15</w:t>
            </w:r>
            <w:r>
              <w:rPr>
                <w:rFonts w:hint="eastAsia" w:asciiTheme="minorEastAsia" w:hAnsiTheme="minorEastAsia" w:eastAsiaTheme="minorEastAsia"/>
                <w:spacing w:val="30"/>
                <w:kern w:val="0"/>
                <w:szCs w:val="21"/>
              </w:rPr>
              <w:t>日</w:t>
            </w:r>
          </w:p>
        </w:tc>
        <w:tc>
          <w:tcPr>
            <w:tcW w:w="3969" w:type="dxa"/>
            <w:vAlign w:val="center"/>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基本知识（理论）、焊接操作技能（实操）</w:t>
            </w:r>
          </w:p>
        </w:tc>
        <w:tc>
          <w:tcPr>
            <w:tcW w:w="1468" w:type="dxa"/>
            <w:vAlign w:val="center"/>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20人/天</w:t>
            </w:r>
          </w:p>
        </w:tc>
      </w:tr>
    </w:tbl>
    <w:p>
      <w:pPr>
        <w:rPr>
          <w:rFonts w:hint="eastAsia"/>
          <w:lang w:eastAsia="zh-CN"/>
        </w:rPr>
      </w:pPr>
      <w:r>
        <w:rPr>
          <w:rFonts w:hint="eastAsia"/>
        </w:rPr>
        <w:t>注：</w:t>
      </w:r>
      <w:r>
        <w:rPr>
          <w:rFonts w:hint="eastAsia"/>
          <w:lang w:val="en-US" w:eastAsia="zh-CN"/>
        </w:rPr>
        <w:t>1、</w:t>
      </w:r>
      <w:r>
        <w:rPr>
          <w:rFonts w:hint="eastAsia"/>
        </w:rPr>
        <w:t>报考人数超过限定人数的考期，当期考试时间往后顺延</w:t>
      </w:r>
      <w:r>
        <w:rPr>
          <w:rFonts w:hint="eastAsia"/>
          <w:lang w:eastAsia="zh-CN"/>
        </w:rPr>
        <w:t>；</w:t>
      </w:r>
    </w:p>
    <w:p>
      <w:pPr>
        <w:ind w:firstLine="420" w:firstLineChars="200"/>
        <w:rPr>
          <w:rFonts w:hint="default"/>
          <w:lang w:val="en-US" w:eastAsia="zh-CN"/>
        </w:rPr>
      </w:pPr>
      <w:r>
        <w:rPr>
          <w:rFonts w:hint="eastAsia"/>
          <w:lang w:val="en-US" w:eastAsia="zh-CN"/>
        </w:rPr>
        <w:t>2、补考计划与考试计划同步实施。</w:t>
      </w:r>
    </w:p>
    <w:p>
      <w:pPr>
        <w:rPr>
          <w:rFonts w:asciiTheme="majorEastAsia" w:hAnsiTheme="majorEastAsia" w:eastAsiaTheme="majorEastAsia"/>
          <w:bCs/>
          <w:spacing w:val="30"/>
          <w:kern w:val="0"/>
          <w:sz w:val="28"/>
          <w:szCs w:val="28"/>
        </w:rPr>
      </w:pPr>
      <w:r>
        <w:rPr>
          <w:rFonts w:hint="eastAsia" w:asciiTheme="majorEastAsia" w:hAnsiTheme="majorEastAsia" w:eastAsiaTheme="majorEastAsia"/>
          <w:bCs/>
          <w:spacing w:val="30"/>
          <w:kern w:val="0"/>
          <w:sz w:val="28"/>
          <w:szCs w:val="28"/>
        </w:rPr>
        <w:t>二、报考范围</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39"/>
        <w:gridCol w:w="2745"/>
        <w:gridCol w:w="2536"/>
        <w:gridCol w:w="260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序号</w:t>
            </w:r>
          </w:p>
        </w:tc>
        <w:tc>
          <w:tcPr>
            <w:tcW w:w="2745"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焊接方法</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材料类别</w:t>
            </w:r>
          </w:p>
        </w:tc>
        <w:tc>
          <w:tcPr>
            <w:tcW w:w="2602"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试件位置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1</w:t>
            </w:r>
          </w:p>
        </w:tc>
        <w:tc>
          <w:tcPr>
            <w:tcW w:w="2745"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焊条电弧焊（SMAW）</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FeⅠ、FeⅡ、FeⅢ、FeⅣ</w:t>
            </w:r>
          </w:p>
        </w:tc>
        <w:tc>
          <w:tcPr>
            <w:tcW w:w="2602"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1G～6G、1F～5F、2FR、2FG、2FRG、4FG～6FG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2</w:t>
            </w:r>
          </w:p>
        </w:tc>
        <w:tc>
          <w:tcPr>
            <w:tcW w:w="2745"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钨极气体保护焊（GTAW）</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FeⅠ、FeⅡ、FeⅢ、FeⅣ</w:t>
            </w:r>
          </w:p>
        </w:tc>
        <w:tc>
          <w:tcPr>
            <w:tcW w:w="2602"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1G～6G、1F～5F、2FR、2FG、2FRG、4FG～6FG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3</w:t>
            </w:r>
          </w:p>
        </w:tc>
        <w:tc>
          <w:tcPr>
            <w:tcW w:w="2745" w:type="dxa"/>
            <w:vAlign w:val="center"/>
          </w:tcPr>
          <w:p>
            <w:pPr>
              <w:ind w:right="9" w:rightChars="0"/>
              <w:jc w:val="center"/>
              <w:rPr>
                <w:rFonts w:asciiTheme="majorEastAsia" w:hAnsiTheme="majorEastAsia" w:eastAsiaTheme="majorEastAsia"/>
                <w:szCs w:val="21"/>
              </w:rPr>
            </w:pPr>
            <w:r>
              <w:rPr>
                <w:rFonts w:hint="eastAsia" w:asciiTheme="majorEastAsia" w:hAnsiTheme="majorEastAsia" w:eastAsiaTheme="majorEastAsia"/>
                <w:szCs w:val="21"/>
              </w:rPr>
              <w:t>熔化极气体保护焊（GMAW）</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FeⅠ、FeⅡ</w:t>
            </w:r>
          </w:p>
        </w:tc>
        <w:tc>
          <w:tcPr>
            <w:tcW w:w="2602"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1G～3G、1F～3F、2FR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4</w:t>
            </w:r>
          </w:p>
        </w:tc>
        <w:tc>
          <w:tcPr>
            <w:tcW w:w="2745"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埋弧焊（SAW）</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w:t>
            </w:r>
          </w:p>
        </w:tc>
        <w:tc>
          <w:tcPr>
            <w:tcW w:w="2602"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1G、1F</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639"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5</w:t>
            </w:r>
          </w:p>
        </w:tc>
        <w:tc>
          <w:tcPr>
            <w:tcW w:w="2745"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等离子弧焊(PAW)</w:t>
            </w:r>
          </w:p>
        </w:tc>
        <w:tc>
          <w:tcPr>
            <w:tcW w:w="2536" w:type="dxa"/>
            <w:vAlign w:val="center"/>
          </w:tcPr>
          <w:p>
            <w:pPr>
              <w:widowControl/>
              <w:jc w:val="center"/>
              <w:rPr>
                <w:rFonts w:asciiTheme="majorEastAsia" w:hAnsiTheme="majorEastAsia" w:eastAsiaTheme="majorEastAsia"/>
                <w:szCs w:val="21"/>
              </w:rPr>
            </w:pPr>
            <w:r>
              <w:rPr>
                <w:rFonts w:hint="eastAsia" w:asciiTheme="majorEastAsia" w:hAnsiTheme="majorEastAsia" w:eastAsiaTheme="majorEastAsia"/>
                <w:szCs w:val="21"/>
              </w:rPr>
              <w:t>/</w:t>
            </w:r>
          </w:p>
        </w:tc>
        <w:tc>
          <w:tcPr>
            <w:tcW w:w="2602" w:type="dxa"/>
            <w:vAlign w:val="center"/>
          </w:tcPr>
          <w:p>
            <w:pPr>
              <w:jc w:val="center"/>
              <w:rPr>
                <w:rFonts w:asciiTheme="majorEastAsia" w:hAnsiTheme="majorEastAsia" w:eastAsiaTheme="majorEastAsia"/>
                <w:szCs w:val="21"/>
              </w:rPr>
            </w:pPr>
            <w:r>
              <w:rPr>
                <w:rFonts w:hint="eastAsia" w:asciiTheme="majorEastAsia" w:hAnsiTheme="majorEastAsia" w:eastAsiaTheme="majorEastAsia"/>
                <w:szCs w:val="21"/>
              </w:rPr>
              <w:t>1G、1F</w:t>
            </w:r>
          </w:p>
        </w:tc>
      </w:tr>
    </w:tbl>
    <w:p>
      <w:r>
        <w:rPr>
          <w:rFonts w:hint="eastAsia"/>
        </w:rPr>
        <w:t>注：考试项目应按《特种设备焊接操作人员考核细则》要求填报。</w:t>
      </w:r>
    </w:p>
    <w:p>
      <w:pPr>
        <w:pStyle w:val="4"/>
        <w:widowControl/>
        <w:spacing w:before="0" w:beforeAutospacing="0" w:after="0" w:afterAutospacing="0" w:line="360" w:lineRule="auto"/>
        <w:rPr>
          <w:rFonts w:asciiTheme="majorEastAsia" w:hAnsiTheme="majorEastAsia" w:eastAsiaTheme="majorEastAsia"/>
          <w:bCs/>
          <w:spacing w:val="30"/>
          <w:sz w:val="28"/>
          <w:szCs w:val="28"/>
        </w:rPr>
      </w:pPr>
      <w:r>
        <w:rPr>
          <w:rFonts w:hint="eastAsia" w:asciiTheme="majorEastAsia" w:hAnsiTheme="majorEastAsia" w:eastAsiaTheme="majorEastAsia"/>
          <w:bCs/>
          <w:spacing w:val="30"/>
          <w:sz w:val="28"/>
          <w:szCs w:val="28"/>
        </w:rPr>
        <w:t>三、</w:t>
      </w:r>
      <w:r>
        <w:rPr>
          <w:rFonts w:asciiTheme="majorEastAsia" w:hAnsiTheme="majorEastAsia" w:eastAsiaTheme="majorEastAsia"/>
          <w:bCs/>
          <w:spacing w:val="30"/>
          <w:sz w:val="28"/>
          <w:szCs w:val="28"/>
        </w:rPr>
        <w:t>温馨提示</w:t>
      </w:r>
    </w:p>
    <w:p>
      <w:pPr>
        <w:pStyle w:val="4"/>
        <w:widowControl/>
        <w:spacing w:before="0" w:beforeAutospacing="0" w:after="0" w:afterAutospacing="0" w:line="360" w:lineRule="auto"/>
        <w:ind w:firstLine="420" w:firstLineChars="200"/>
        <w:rPr>
          <w:rFonts w:hint="eastAsia" w:asciiTheme="minorEastAsia" w:hAnsiTheme="minorEastAsia" w:eastAsiaTheme="minorEastAsia"/>
          <w:kern w:val="2"/>
          <w:sz w:val="21"/>
          <w:szCs w:val="21"/>
          <w:highlight w:val="none"/>
        </w:rPr>
      </w:pPr>
      <w:r>
        <w:rPr>
          <w:rFonts w:asciiTheme="minorEastAsia" w:hAnsiTheme="minorEastAsia" w:eastAsiaTheme="minorEastAsia"/>
          <w:kern w:val="2"/>
          <w:sz w:val="21"/>
          <w:szCs w:val="21"/>
        </w:rPr>
        <mc:AlternateContent>
          <mc:Choice Requires="wps">
            <w:drawing>
              <wp:anchor distT="0" distB="0" distL="114300" distR="114300" simplePos="0" relativeHeight="251663360" behindDoc="0" locked="0" layoutInCell="1" allowOverlap="1">
                <wp:simplePos x="0" y="0"/>
                <wp:positionH relativeFrom="column">
                  <wp:posOffset>4251325</wp:posOffset>
                </wp:positionH>
                <wp:positionV relativeFrom="paragraph">
                  <wp:posOffset>374650</wp:posOffset>
                </wp:positionV>
                <wp:extent cx="276225" cy="163195"/>
                <wp:effectExtent l="4445" t="12700" r="8890" b="22225"/>
                <wp:wrapNone/>
                <wp:docPr id="6" name="自选图形 7"/>
                <wp:cNvGraphicFramePr/>
                <a:graphic xmlns:a="http://schemas.openxmlformats.org/drawingml/2006/main">
                  <a:graphicData uri="http://schemas.microsoft.com/office/word/2010/wordprocessingShape">
                    <wps:wsp>
                      <wps:cNvSpPr/>
                      <wps:spPr>
                        <a:xfrm>
                          <a:off x="0" y="0"/>
                          <a:ext cx="27622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7" o:spid="_x0000_s1026" o:spt="100" style="position:absolute;left:0pt;margin-left:334.75pt;margin-top:29.5pt;height:12.85pt;width:21.75pt;z-index:251663360;mso-width-relative:page;mso-height-relative:page;" fillcolor="#0B6E38" filled="t" stroked="t" coordsize="21600,21600" o:gfxdata="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asciiTheme="minorEastAsia" w:hAnsiTheme="minorEastAsia" w:eastAsiaTheme="minorEastAsia"/>
          <w:kern w:val="2"/>
          <w:sz w:val="21"/>
          <w:szCs w:val="21"/>
        </w:rPr>
        <mc:AlternateContent>
          <mc:Choice Requires="wps">
            <w:drawing>
              <wp:anchor distT="0" distB="0" distL="114300" distR="114300" simplePos="0" relativeHeight="251664384" behindDoc="0" locked="0" layoutInCell="1" allowOverlap="1">
                <wp:simplePos x="0" y="0"/>
                <wp:positionH relativeFrom="column">
                  <wp:posOffset>2341245</wp:posOffset>
                </wp:positionH>
                <wp:positionV relativeFrom="paragraph">
                  <wp:posOffset>371475</wp:posOffset>
                </wp:positionV>
                <wp:extent cx="276225" cy="163195"/>
                <wp:effectExtent l="4445" t="12700" r="24130" b="14605"/>
                <wp:wrapNone/>
                <wp:docPr id="5" name="自选图形 5"/>
                <wp:cNvGraphicFramePr/>
                <a:graphic xmlns:a="http://schemas.openxmlformats.org/drawingml/2006/main">
                  <a:graphicData uri="http://schemas.microsoft.com/office/word/2010/wordprocessingShape">
                    <wps:wsp>
                      <wps:cNvSpPr/>
                      <wps:spPr>
                        <a:xfrm>
                          <a:off x="0" y="0"/>
                          <a:ext cx="27622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5" o:spid="_x0000_s1026" o:spt="100" style="position:absolute;left:0pt;margin-left:184.35pt;margin-top:29.25pt;height:12.85pt;width:21.75pt;z-index:251664384;mso-width-relative:page;mso-height-relative:page;" fillcolor="#0B6E38" filled="t" stroked="t" coordsize="21600,21600" o:gfxdata="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hint="default" w:asciiTheme="minorEastAsia" w:hAnsiTheme="minorEastAsia" w:eastAsiaTheme="minorEastAsia"/>
          <w:kern w:val="2"/>
          <w:sz w:val="21"/>
          <w:szCs w:val="21"/>
          <w:lang w:val="en-US"/>
        </w:rPr>
        <mc:AlternateContent>
          <mc:Choice Requires="wps">
            <w:drawing>
              <wp:anchor distT="0" distB="0" distL="114300" distR="114300" simplePos="0" relativeHeight="251659264" behindDoc="0" locked="0" layoutInCell="1" allowOverlap="1">
                <wp:simplePos x="0" y="0"/>
                <wp:positionH relativeFrom="column">
                  <wp:posOffset>1245870</wp:posOffset>
                </wp:positionH>
                <wp:positionV relativeFrom="paragraph">
                  <wp:posOffset>360045</wp:posOffset>
                </wp:positionV>
                <wp:extent cx="276225" cy="163195"/>
                <wp:effectExtent l="4445" t="12700" r="8890" b="22225"/>
                <wp:wrapNone/>
                <wp:docPr id="1" name="自选图形 5"/>
                <wp:cNvGraphicFramePr/>
                <a:graphic xmlns:a="http://schemas.openxmlformats.org/drawingml/2006/main">
                  <a:graphicData uri="http://schemas.microsoft.com/office/word/2010/wordprocessingShape">
                    <wps:wsp>
                      <wps:cNvSpPr/>
                      <wps:spPr>
                        <a:xfrm>
                          <a:off x="0" y="0"/>
                          <a:ext cx="27622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5" o:spid="_x0000_s1026" o:spt="100" style="position:absolute;left:0pt;margin-left:98.1pt;margin-top:28.35pt;height:12.85pt;width:21.75pt;z-index:251659264;mso-width-relative:page;mso-height-relative:page;" fillcolor="#0B6E38" filled="t" stroked="t" coordsize="21600,21600" o:gfxdata="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hint="default" w:asciiTheme="minorEastAsia" w:hAnsiTheme="minorEastAsia" w:eastAsiaTheme="minorEastAsia"/>
          <w:kern w:val="2"/>
          <w:sz w:val="21"/>
          <w:szCs w:val="21"/>
          <w:lang w:val="en-US"/>
        </w:rPr>
        <mc:AlternateContent>
          <mc:Choice Requires="wps">
            <w:drawing>
              <wp:anchor distT="0" distB="0" distL="114300" distR="114300" simplePos="0" relativeHeight="251661312" behindDoc="0" locked="0" layoutInCell="1" allowOverlap="1">
                <wp:simplePos x="0" y="0"/>
                <wp:positionH relativeFrom="column">
                  <wp:posOffset>8367395</wp:posOffset>
                </wp:positionH>
                <wp:positionV relativeFrom="paragraph">
                  <wp:posOffset>22860</wp:posOffset>
                </wp:positionV>
                <wp:extent cx="276225" cy="163195"/>
                <wp:effectExtent l="4445" t="12700" r="8890" b="22225"/>
                <wp:wrapNone/>
                <wp:docPr id="3" name="自选图形 7"/>
                <wp:cNvGraphicFramePr/>
                <a:graphic xmlns:a="http://schemas.openxmlformats.org/drawingml/2006/main">
                  <a:graphicData uri="http://schemas.microsoft.com/office/word/2010/wordprocessingShape">
                    <wps:wsp>
                      <wps:cNvSpPr/>
                      <wps:spPr>
                        <a:xfrm>
                          <a:off x="0" y="0"/>
                          <a:ext cx="27622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7" o:spid="_x0000_s1026" o:spt="100" style="position:absolute;left:0pt;margin-left:658.85pt;margin-top:1.8pt;height:12.85pt;width:21.75pt;z-index:251661312;mso-width-relative:page;mso-height-relative:page;" fillcolor="#0B6E38" filled="t" stroked="t" coordsize="21600,21600" o:gfxdata="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hint="eastAsia" w:asciiTheme="minorEastAsia" w:hAnsiTheme="minorEastAsia" w:eastAsiaTheme="minorEastAsia"/>
          <w:kern w:val="2"/>
          <w:sz w:val="21"/>
          <w:szCs w:val="21"/>
          <w:lang w:val="en-US" w:eastAsia="zh-CN"/>
        </w:rPr>
        <w:t>1</w:t>
      </w:r>
      <w:r>
        <w:rPr>
          <w:rFonts w:hint="eastAsia" w:asciiTheme="minorEastAsia" w:hAnsiTheme="minorEastAsia" w:eastAsiaTheme="minorEastAsia"/>
          <w:kern w:val="2"/>
          <w:sz w:val="21"/>
          <w:szCs w:val="21"/>
        </w:rPr>
        <w:t>、考生登录山东省市</w:t>
      </w:r>
      <w:r>
        <w:rPr>
          <w:rFonts w:hint="eastAsia" w:asciiTheme="minorEastAsia" w:hAnsiTheme="minorEastAsia" w:eastAsiaTheme="minorEastAsia"/>
          <w:kern w:val="2"/>
          <w:sz w:val="21"/>
          <w:szCs w:val="21"/>
          <w:highlight w:val="none"/>
        </w:rPr>
        <w:t>场监督管理局网站</w:t>
      </w:r>
      <w:r>
        <w:rPr>
          <w:rFonts w:hint="eastAsia" w:asciiTheme="minorEastAsia" w:hAnsiTheme="minorEastAsia" w:eastAsiaTheme="minorEastAsia"/>
          <w:kern w:val="2"/>
          <w:sz w:val="21"/>
          <w:szCs w:val="21"/>
          <w:highlight w:val="none"/>
          <w:lang w:val="en-US" w:eastAsia="zh-CN"/>
        </w:rPr>
        <w:t>(网址：</w:t>
      </w:r>
      <w:r>
        <w:rPr>
          <w:rFonts w:hint="eastAsia" w:asciiTheme="minorEastAsia" w:hAnsiTheme="minorEastAsia" w:eastAsiaTheme="minorEastAsia"/>
          <w:kern w:val="2"/>
          <w:sz w:val="21"/>
          <w:szCs w:val="21"/>
          <w:highlight w:val="none"/>
        </w:rPr>
        <w:t>http://amr.shandong.gov.cn/)，首页</w:t>
      </w:r>
      <w:r>
        <w:rPr>
          <w:rFonts w:hint="eastAsia" w:asciiTheme="minorEastAsia" w:hAnsiTheme="minorEastAsia" w:eastAsiaTheme="minorEastAsia"/>
          <w:kern w:val="2"/>
          <w:sz w:val="21"/>
          <w:szCs w:val="21"/>
          <w:highlight w:val="none"/>
          <w:lang w:eastAsia="zh-CN"/>
        </w:rPr>
        <w:t>市场监管网上服务</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 xml:space="preserve">     </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特种设备</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 xml:space="preserve">特种设备作业人员申请 </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 xml:space="preserve">    </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在线申报</w:t>
      </w:r>
    </w:p>
    <w:p>
      <w:pPr>
        <w:pStyle w:val="4"/>
        <w:widowControl/>
        <w:spacing w:before="0" w:beforeAutospacing="0" w:after="0" w:afterAutospacing="0" w:line="360" w:lineRule="auto"/>
        <w:ind w:firstLine="420" w:firstLineChars="200"/>
        <w:rPr>
          <w:rFonts w:hint="eastAsia" w:asciiTheme="minorEastAsia" w:hAnsiTheme="minorEastAsia" w:eastAsiaTheme="minorEastAsia"/>
          <w:kern w:val="2"/>
          <w:sz w:val="21"/>
          <w:szCs w:val="21"/>
          <w:highlight w:val="none"/>
          <w:lang w:eastAsia="zh-CN"/>
        </w:rPr>
      </w:pPr>
      <w:r>
        <w:rPr>
          <w:rFonts w:asciiTheme="minorEastAsia" w:hAnsiTheme="minorEastAsia" w:eastAsiaTheme="minorEastAsia"/>
          <w:kern w:val="2"/>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795655</wp:posOffset>
                </wp:positionH>
                <wp:positionV relativeFrom="paragraph">
                  <wp:posOffset>66040</wp:posOffset>
                </wp:positionV>
                <wp:extent cx="276225" cy="163195"/>
                <wp:effectExtent l="4445" t="12700" r="8890" b="22225"/>
                <wp:wrapNone/>
                <wp:docPr id="2" name="自选图形 6"/>
                <wp:cNvGraphicFramePr/>
                <a:graphic xmlns:a="http://schemas.openxmlformats.org/drawingml/2006/main">
                  <a:graphicData uri="http://schemas.microsoft.com/office/word/2010/wordprocessingShape">
                    <wps:wsp>
                      <wps:cNvSpPr/>
                      <wps:spPr>
                        <a:xfrm>
                          <a:off x="0" y="0"/>
                          <a:ext cx="27622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6" o:spid="_x0000_s1026" o:spt="100" style="position:absolute;left:0pt;margin-left:62.65pt;margin-top:5.2pt;height:12.85pt;width:21.75pt;z-index:251660288;mso-width-relative:page;mso-height-relative:page;" fillcolor="#0B6E38" filled="t" stroked="t" coordsize="21600,21600" o:gfxdata="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asciiTheme="minorEastAsia" w:hAnsiTheme="minorEastAsia" w:eastAsiaTheme="minorEastAsia"/>
          <w:kern w:val="2"/>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33020</wp:posOffset>
                </wp:positionH>
                <wp:positionV relativeFrom="paragraph">
                  <wp:posOffset>56515</wp:posOffset>
                </wp:positionV>
                <wp:extent cx="290195" cy="163195"/>
                <wp:effectExtent l="5080" t="12700" r="9525" b="22225"/>
                <wp:wrapNone/>
                <wp:docPr id="4" name="自选图形 8"/>
                <wp:cNvGraphicFramePr/>
                <a:graphic xmlns:a="http://schemas.openxmlformats.org/drawingml/2006/main">
                  <a:graphicData uri="http://schemas.microsoft.com/office/word/2010/wordprocessingShape">
                    <wps:wsp>
                      <wps:cNvSpPr/>
                      <wps:spPr>
                        <a:xfrm>
                          <a:off x="0" y="0"/>
                          <a:ext cx="290195" cy="163195"/>
                        </a:xfrm>
                        <a:custGeom>
                          <a:avLst/>
                          <a:gdLst>
                            <a:gd name="txL" fmla="*/ 3375 w 21600"/>
                            <a:gd name="txT" fmla="*/ 5400 h 21600"/>
                            <a:gd name="txR" fmla="*/ 18900 w 21600"/>
                            <a:gd name="txB" fmla="*/ 16200 h 21600"/>
                          </a:gdLst>
                          <a:ahLst/>
                          <a:cxnLst>
                            <a:cxn ang="270">
                              <a:pos x="16200" y="0"/>
                            </a:cxn>
                            <a:cxn ang="180">
                              <a:pos x="0" y="10800"/>
                            </a:cxn>
                            <a:cxn ang="90">
                              <a:pos x="16200" y="21600"/>
                            </a:cxn>
                            <a:cxn ang="0">
                              <a:pos x="21600" y="10800"/>
                            </a:cxn>
                          </a:cxnLst>
                          <a:rect l="txL" t="txT" r="txR" b="txB"/>
                          <a:pathLst>
                            <a:path w="21600" h="21600">
                              <a:moveTo>
                                <a:pt x="16200" y="0"/>
                              </a:moveTo>
                              <a:lnTo>
                                <a:pt x="16200" y="5400"/>
                              </a:lnTo>
                              <a:lnTo>
                                <a:pt x="3375" y="5400"/>
                              </a:lnTo>
                              <a:lnTo>
                                <a:pt x="3375" y="16200"/>
                              </a:lnTo>
                              <a:lnTo>
                                <a:pt x="16200" y="16200"/>
                              </a:lnTo>
                              <a:lnTo>
                                <a:pt x="16200" y="21600"/>
                              </a:lnTo>
                              <a:lnTo>
                                <a:pt x="21600" y="10800"/>
                              </a:lnTo>
                              <a:close/>
                            </a:path>
                            <a:path w="21600" h="21600">
                              <a:moveTo>
                                <a:pt x="1350" y="5400"/>
                              </a:moveTo>
                              <a:lnTo>
                                <a:pt x="1350" y="16200"/>
                              </a:lnTo>
                              <a:lnTo>
                                <a:pt x="2700" y="16200"/>
                              </a:lnTo>
                              <a:lnTo>
                                <a:pt x="2700" y="5400"/>
                              </a:lnTo>
                              <a:close/>
                            </a:path>
                            <a:path w="21600" h="21600">
                              <a:moveTo>
                                <a:pt x="0" y="5400"/>
                              </a:moveTo>
                              <a:lnTo>
                                <a:pt x="0" y="16200"/>
                              </a:lnTo>
                              <a:lnTo>
                                <a:pt x="675" y="16200"/>
                              </a:lnTo>
                              <a:lnTo>
                                <a:pt x="675" y="5400"/>
                              </a:lnTo>
                              <a:close/>
                            </a:path>
                          </a:pathLst>
                        </a:custGeom>
                        <a:gradFill rotWithShape="1">
                          <a:gsLst>
                            <a:gs pos="0">
                              <a:srgbClr val="0B6E38">
                                <a:alpha val="100000"/>
                              </a:srgbClr>
                            </a:gs>
                            <a:gs pos="100000">
                              <a:srgbClr val="14CD68">
                                <a:alpha val="100000"/>
                              </a:srgbClr>
                            </a:gs>
                          </a:gsLst>
                          <a:lin ang="5400000"/>
                          <a:tileRect/>
                        </a:gra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8" o:spid="_x0000_s1026" o:spt="100" style="position:absolute;left:0pt;margin-left:2.6pt;margin-top:4.45pt;height:12.85pt;width:22.85pt;z-index:251662336;mso-width-relative:page;mso-height-relative:page;" fillcolor="#0B6E38" filled="t" stroked="t" coordsize="21600,21600" o:gfxdata="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" path="m16200,0l16200,5400,3375,5400,3375,16200,16200,16200,16200,21600,21600,10800xem1350,5400l1350,16200,2700,16200,2700,5400xem0,5400l0,16200,675,16200,675,5400xe">
                <v:path o:connectlocs="16200,0;0,10800;16200,21600;21600,10800" o:connectangles="0,0,0,0"/>
                <v:fill type="gradient" on="t" color2="#14CD68" focus="100%" focussize="0,0" rotate="t">
                  <o:fill type="gradientUnscaled" v:ext="backwardCompatible"/>
                </v:fill>
                <v:stroke color="#000000" joinstyle="miter"/>
                <v:imagedata o:title=""/>
                <o:lock v:ext="edit" aspectratio="f"/>
              </v:shape>
            </w:pict>
          </mc:Fallback>
        </mc:AlternateConten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 xml:space="preserve">注册     </w:t>
      </w:r>
      <w:r>
        <w:rPr>
          <w:rFonts w:hint="eastAsia" w:asciiTheme="minorEastAsia" w:hAnsiTheme="minorEastAsia" w:eastAsiaTheme="minorEastAsia"/>
          <w:kern w:val="2"/>
          <w:sz w:val="21"/>
          <w:szCs w:val="21"/>
          <w:highlight w:val="none"/>
          <w:lang w:val="en-US" w:eastAsia="zh-CN"/>
        </w:rPr>
        <w:t xml:space="preserve">  </w:t>
      </w:r>
      <w:r>
        <w:rPr>
          <w:rFonts w:hint="eastAsia" w:asciiTheme="minorEastAsia" w:hAnsiTheme="minorEastAsia" w:eastAsiaTheme="minorEastAsia"/>
          <w:kern w:val="2"/>
          <w:sz w:val="21"/>
          <w:szCs w:val="21"/>
          <w:highlight w:val="none"/>
        </w:rPr>
        <w:t>报名</w:t>
      </w:r>
      <w:r>
        <w:rPr>
          <w:rFonts w:hint="eastAsia" w:asciiTheme="minorEastAsia" w:hAnsiTheme="minorEastAsia" w:eastAsiaTheme="minorEastAsia"/>
          <w:kern w:val="2"/>
          <w:sz w:val="21"/>
          <w:szCs w:val="21"/>
          <w:highlight w:val="none"/>
          <w:lang w:eastAsia="zh-CN"/>
        </w:rPr>
        <w:t>。</w:t>
      </w:r>
      <w:r>
        <w:rPr>
          <w:highlight w:val="none"/>
        </w:rPr>
        <w:fldChar w:fldCharType="begin"/>
      </w:r>
      <w:r>
        <w:rPr>
          <w:highlight w:val="none"/>
        </w:rPr>
        <w:instrText xml:space="preserve"> HYPERLINK "http://amr.shandong.gov.cn/)，市行政审批局审核通过后,特种设备焊接操作人员打印行政审批受理通知书，依据行政审批受理通知书提供的联系电话联系考试机构预约考试时间。" </w:instrText>
      </w:r>
      <w:r>
        <w:rPr>
          <w:highlight w:val="none"/>
        </w:rPr>
        <w:fldChar w:fldCharType="separate"/>
      </w:r>
    </w:p>
    <w:p>
      <w:pPr>
        <w:pStyle w:val="4"/>
        <w:widowControl/>
        <w:spacing w:before="0" w:beforeAutospacing="0" w:after="0" w:afterAutospacing="0" w:line="360" w:lineRule="auto"/>
        <w:ind w:firstLine="420" w:firstLineChars="200"/>
        <w:rPr>
          <w:rFonts w:asciiTheme="minorEastAsia" w:hAnsiTheme="minorEastAsia" w:eastAsiaTheme="minorEastAsia"/>
          <w:kern w:val="2"/>
          <w:sz w:val="21"/>
          <w:szCs w:val="21"/>
          <w:highlight w:val="yellow"/>
        </w:rPr>
      </w:pPr>
      <w:r>
        <w:rPr>
          <w:rFonts w:hint="eastAsia" w:asciiTheme="minorEastAsia" w:hAnsiTheme="minorEastAsia" w:eastAsiaTheme="minorEastAsia"/>
          <w:kern w:val="2"/>
          <w:sz w:val="21"/>
          <w:szCs w:val="21"/>
          <w:highlight w:val="none"/>
          <w:lang w:val="en-US" w:eastAsia="zh-CN"/>
        </w:rPr>
        <w:t>2、申请经</w:t>
      </w:r>
      <w:r>
        <w:rPr>
          <w:rFonts w:hint="eastAsia" w:asciiTheme="minorEastAsia" w:hAnsiTheme="minorEastAsia" w:eastAsiaTheme="minorEastAsia"/>
          <w:kern w:val="2"/>
          <w:sz w:val="21"/>
          <w:szCs w:val="21"/>
          <w:highlight w:val="none"/>
          <w:lang w:eastAsia="zh-CN"/>
        </w:rPr>
        <w:t>济宁</w:t>
      </w:r>
      <w:r>
        <w:rPr>
          <w:rFonts w:hint="eastAsia" w:asciiTheme="minorEastAsia" w:hAnsiTheme="minorEastAsia" w:eastAsiaTheme="minorEastAsia"/>
          <w:kern w:val="2"/>
          <w:sz w:val="21"/>
          <w:szCs w:val="21"/>
          <w:highlight w:val="none"/>
        </w:rPr>
        <w:t>市行政审批</w:t>
      </w:r>
      <w:r>
        <w:rPr>
          <w:rFonts w:hint="eastAsia" w:asciiTheme="minorEastAsia" w:hAnsiTheme="minorEastAsia" w:eastAsiaTheme="minorEastAsia"/>
          <w:kern w:val="2"/>
          <w:sz w:val="21"/>
          <w:szCs w:val="21"/>
          <w:highlight w:val="none"/>
          <w:lang w:eastAsia="zh-CN"/>
        </w:rPr>
        <w:t>服务</w:t>
      </w:r>
      <w:r>
        <w:rPr>
          <w:rFonts w:hint="eastAsia" w:asciiTheme="minorEastAsia" w:hAnsiTheme="minorEastAsia" w:eastAsiaTheme="minorEastAsia"/>
          <w:kern w:val="2"/>
          <w:sz w:val="21"/>
          <w:szCs w:val="21"/>
          <w:highlight w:val="none"/>
        </w:rPr>
        <w:t>局审核通过后</w:t>
      </w:r>
      <w:r>
        <w:rPr>
          <w:rFonts w:hint="eastAsia" w:asciiTheme="minorEastAsia" w:hAnsiTheme="minorEastAsia" w:eastAsiaTheme="minorEastAsia"/>
          <w:kern w:val="2"/>
          <w:sz w:val="21"/>
          <w:szCs w:val="21"/>
          <w:highlight w:val="none"/>
          <w:lang w:eastAsia="zh-CN"/>
        </w:rPr>
        <w:t>，</w:t>
      </w:r>
      <w:r>
        <w:rPr>
          <w:rFonts w:hint="eastAsia" w:asciiTheme="minorEastAsia" w:hAnsiTheme="minorEastAsia" w:eastAsiaTheme="minorEastAsia"/>
          <w:kern w:val="2"/>
          <w:sz w:val="21"/>
          <w:szCs w:val="21"/>
          <w:highlight w:val="none"/>
        </w:rPr>
        <w:t>考生</w:t>
      </w:r>
      <w:r>
        <w:rPr>
          <w:rFonts w:hint="eastAsia" w:asciiTheme="minorEastAsia" w:hAnsiTheme="minorEastAsia" w:eastAsiaTheme="minorEastAsia"/>
          <w:kern w:val="2"/>
          <w:sz w:val="21"/>
          <w:szCs w:val="21"/>
          <w:highlight w:val="none"/>
          <w:lang w:eastAsia="zh-CN"/>
        </w:rPr>
        <w:t>应及时打印《行政许可申请</w:t>
      </w:r>
      <w:r>
        <w:rPr>
          <w:rFonts w:hint="eastAsia" w:asciiTheme="minorEastAsia" w:hAnsiTheme="minorEastAsia" w:eastAsiaTheme="minorEastAsia"/>
          <w:kern w:val="2"/>
          <w:sz w:val="21"/>
          <w:szCs w:val="21"/>
          <w:highlight w:val="none"/>
        </w:rPr>
        <w:t>受理通知书</w:t>
      </w:r>
      <w:r>
        <w:rPr>
          <w:rFonts w:hint="eastAsia" w:asciiTheme="minorEastAsia" w:hAnsiTheme="minorEastAsia" w:eastAsiaTheme="minorEastAsia"/>
          <w:kern w:val="2"/>
          <w:sz w:val="21"/>
          <w:szCs w:val="21"/>
          <w:highlight w:val="none"/>
          <w:lang w:eastAsia="zh-CN"/>
        </w:rPr>
        <w:t>》、准考证</w:t>
      </w:r>
      <w:r>
        <w:rPr>
          <w:rFonts w:hint="eastAsia" w:asciiTheme="minorEastAsia" w:hAnsiTheme="minorEastAsia" w:eastAsiaTheme="minorEastAsia"/>
          <w:kern w:val="2"/>
          <w:sz w:val="21"/>
          <w:szCs w:val="21"/>
          <w:highlight w:val="none"/>
        </w:rPr>
        <w:t>，</w:t>
      </w:r>
      <w:r>
        <w:rPr>
          <w:rFonts w:hint="eastAsia" w:asciiTheme="minorEastAsia" w:hAnsiTheme="minorEastAsia" w:eastAsiaTheme="minorEastAsia"/>
          <w:kern w:val="2"/>
          <w:sz w:val="21"/>
          <w:szCs w:val="21"/>
          <w:highlight w:val="none"/>
        </w:rPr>
        <w:fldChar w:fldCharType="end"/>
      </w:r>
      <w:r>
        <w:rPr>
          <w:rFonts w:hint="eastAsia" w:asciiTheme="minorEastAsia" w:hAnsiTheme="minorEastAsia" w:eastAsiaTheme="minorEastAsia"/>
          <w:kern w:val="2"/>
          <w:sz w:val="21"/>
          <w:szCs w:val="21"/>
          <w:highlight w:val="none"/>
          <w:lang w:eastAsia="zh-CN"/>
        </w:rPr>
        <w:t>最迟于考试当天将《行政许可申请</w:t>
      </w:r>
      <w:r>
        <w:rPr>
          <w:rFonts w:hint="eastAsia" w:asciiTheme="minorEastAsia" w:hAnsiTheme="minorEastAsia" w:eastAsiaTheme="minorEastAsia"/>
          <w:kern w:val="2"/>
          <w:sz w:val="21"/>
          <w:szCs w:val="21"/>
          <w:highlight w:val="none"/>
        </w:rPr>
        <w:t>受理通知书</w:t>
      </w:r>
      <w:r>
        <w:rPr>
          <w:rFonts w:hint="eastAsia" w:asciiTheme="minorEastAsia" w:hAnsiTheme="minorEastAsia" w:eastAsiaTheme="minorEastAsia"/>
          <w:kern w:val="2"/>
          <w:sz w:val="21"/>
          <w:szCs w:val="21"/>
          <w:highlight w:val="none"/>
          <w:lang w:eastAsia="zh-CN"/>
        </w:rPr>
        <w:t>》交考试机构。</w:t>
      </w:r>
    </w:p>
    <w:p>
      <w:pPr>
        <w:pStyle w:val="4"/>
        <w:widowControl/>
        <w:spacing w:before="0" w:beforeAutospacing="0" w:after="0" w:afterAutospacing="0" w:line="360" w:lineRule="auto"/>
        <w:ind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3、</w:t>
      </w:r>
      <w:r>
        <w:rPr>
          <w:rFonts w:hint="eastAsia" w:asciiTheme="minorEastAsia" w:hAnsiTheme="minorEastAsia" w:eastAsiaTheme="minorEastAsia"/>
          <w:kern w:val="2"/>
          <w:sz w:val="21"/>
          <w:szCs w:val="21"/>
          <w:highlight w:val="none"/>
          <w:lang w:eastAsia="zh-CN"/>
        </w:rPr>
        <w:t>考生应持</w:t>
      </w:r>
      <w:r>
        <w:rPr>
          <w:rFonts w:hint="eastAsia" w:asciiTheme="minorEastAsia" w:hAnsiTheme="minorEastAsia" w:eastAsiaTheme="minorEastAsia"/>
          <w:kern w:val="2"/>
          <w:sz w:val="21"/>
          <w:szCs w:val="21"/>
          <w:highlight w:val="none"/>
        </w:rPr>
        <w:t>身份证</w:t>
      </w:r>
      <w:r>
        <w:rPr>
          <w:rFonts w:hint="eastAsia" w:asciiTheme="minorEastAsia" w:hAnsiTheme="minorEastAsia" w:eastAsiaTheme="minorEastAsia"/>
          <w:kern w:val="2"/>
          <w:sz w:val="21"/>
          <w:szCs w:val="21"/>
          <w:highlight w:val="none"/>
          <w:lang w:eastAsia="zh-CN"/>
        </w:rPr>
        <w:t>（原件）</w:t>
      </w:r>
      <w:r>
        <w:rPr>
          <w:rFonts w:hint="eastAsia" w:asciiTheme="minorEastAsia" w:hAnsiTheme="minorEastAsia" w:eastAsiaTheme="minorEastAsia"/>
          <w:kern w:val="2"/>
          <w:sz w:val="21"/>
          <w:szCs w:val="21"/>
          <w:highlight w:val="none"/>
        </w:rPr>
        <w:t>、准考证</w:t>
      </w:r>
      <w:r>
        <w:rPr>
          <w:rFonts w:hint="eastAsia" w:asciiTheme="minorEastAsia" w:hAnsiTheme="minorEastAsia" w:eastAsiaTheme="minorEastAsia"/>
          <w:kern w:val="2"/>
          <w:sz w:val="21"/>
          <w:szCs w:val="21"/>
          <w:highlight w:val="none"/>
          <w:lang w:eastAsia="zh-CN"/>
        </w:rPr>
        <w:t>（原件、理论考试时出示）、特种作业操作证</w:t>
      </w:r>
      <w:r>
        <w:rPr>
          <w:rFonts w:hint="eastAsia" w:asciiTheme="minorEastAsia" w:hAnsiTheme="minorEastAsia" w:eastAsiaTheme="minorEastAsia"/>
          <w:kern w:val="2"/>
          <w:sz w:val="21"/>
          <w:szCs w:val="21"/>
          <w:highlight w:val="none"/>
          <w:lang w:val="en-US" w:eastAsia="zh-CN"/>
        </w:rPr>
        <w:t>(</w:t>
      </w:r>
      <w:r>
        <w:rPr>
          <w:rFonts w:hint="eastAsia" w:asciiTheme="minorEastAsia" w:hAnsiTheme="minorEastAsia" w:eastAsiaTheme="minorEastAsia"/>
          <w:kern w:val="2"/>
          <w:sz w:val="21"/>
          <w:szCs w:val="21"/>
          <w:highlight w:val="none"/>
          <w:lang w:eastAsia="zh-CN"/>
        </w:rPr>
        <w:t>焊接与热切割</w:t>
      </w:r>
      <w:r>
        <w:rPr>
          <w:rFonts w:hint="eastAsia" w:asciiTheme="minorEastAsia" w:hAnsiTheme="minorEastAsia" w:eastAsiaTheme="minorEastAsia"/>
          <w:kern w:val="2"/>
          <w:sz w:val="21"/>
          <w:szCs w:val="21"/>
          <w:highlight w:val="none"/>
          <w:lang w:val="en-US" w:eastAsia="zh-CN"/>
        </w:rPr>
        <w:t>)（原件、如果有、实操考试时出示），</w:t>
      </w:r>
      <w:r>
        <w:rPr>
          <w:rFonts w:hint="eastAsia" w:asciiTheme="minorEastAsia" w:hAnsiTheme="minorEastAsia" w:eastAsiaTheme="minorEastAsia"/>
          <w:kern w:val="2"/>
          <w:sz w:val="21"/>
          <w:szCs w:val="21"/>
          <w:highlight w:val="none"/>
          <w:lang w:eastAsia="zh-CN"/>
        </w:rPr>
        <w:t>按申请的考试时间参加考试。</w:t>
      </w:r>
    </w:p>
    <w:p>
      <w:pPr>
        <w:pStyle w:val="4"/>
        <w:widowControl/>
        <w:spacing w:before="0" w:beforeAutospacing="0" w:after="0" w:afterAutospacing="0" w:line="360" w:lineRule="auto"/>
        <w:ind w:firstLine="420" w:firstLineChars="200"/>
        <w:rPr>
          <w:rFonts w:hint="eastAsia" w:asciiTheme="minorEastAsia" w:hAnsiTheme="minorEastAsia" w:eastAsiaTheme="minorEastAsia"/>
          <w:kern w:val="2"/>
          <w:sz w:val="21"/>
          <w:szCs w:val="21"/>
          <w:highlight w:val="none"/>
          <w:lang w:val="en-US" w:eastAsia="zh-CN"/>
        </w:rPr>
      </w:pPr>
      <w:r>
        <w:rPr>
          <w:rFonts w:hint="eastAsia" w:asciiTheme="minorEastAsia" w:hAnsiTheme="minorEastAsia" w:eastAsiaTheme="minorEastAsia"/>
          <w:kern w:val="2"/>
          <w:sz w:val="21"/>
          <w:szCs w:val="21"/>
          <w:highlight w:val="none"/>
        </w:rPr>
        <w:t>4、</w:t>
      </w:r>
      <w:r>
        <w:rPr>
          <w:rFonts w:hint="eastAsia" w:asciiTheme="minorEastAsia" w:hAnsiTheme="minorEastAsia" w:eastAsiaTheme="minorEastAsia"/>
          <w:kern w:val="2"/>
          <w:sz w:val="21"/>
          <w:szCs w:val="21"/>
        </w:rPr>
        <w:t>济宁市特种设备检验研究院</w:t>
      </w:r>
      <w:r>
        <w:rPr>
          <w:rFonts w:hint="eastAsia" w:asciiTheme="minorEastAsia" w:hAnsiTheme="minorEastAsia" w:eastAsiaTheme="minorEastAsia"/>
          <w:kern w:val="2"/>
          <w:sz w:val="21"/>
          <w:szCs w:val="21"/>
          <w:lang w:eastAsia="zh-CN"/>
        </w:rPr>
        <w:t>编制了</w:t>
      </w:r>
      <w:r>
        <w:rPr>
          <w:rFonts w:hint="eastAsia" w:asciiTheme="minorEastAsia" w:hAnsiTheme="minorEastAsia" w:eastAsiaTheme="minorEastAsia"/>
          <w:kern w:val="2"/>
          <w:sz w:val="21"/>
          <w:szCs w:val="21"/>
        </w:rPr>
        <w:t>“特种设备焊接操作人员考试指南”</w:t>
      </w:r>
      <w:r>
        <w:rPr>
          <w:rFonts w:hint="eastAsia" w:asciiTheme="minorEastAsia" w:hAnsiTheme="minorEastAsia" w:eastAsiaTheme="minorEastAsia"/>
          <w:kern w:val="2"/>
          <w:sz w:val="21"/>
          <w:szCs w:val="21"/>
          <w:lang w:eastAsia="zh-CN"/>
        </w:rPr>
        <w:t>，供学习参考，考生可登录</w:t>
      </w:r>
      <w:r>
        <w:rPr>
          <w:rFonts w:hint="eastAsia" w:asciiTheme="minorEastAsia" w:hAnsiTheme="minorEastAsia" w:eastAsiaTheme="minorEastAsia"/>
          <w:kern w:val="2"/>
          <w:sz w:val="21"/>
          <w:szCs w:val="21"/>
        </w:rPr>
        <w:t>济</w:t>
      </w:r>
      <w:r>
        <w:rPr>
          <w:rFonts w:hint="eastAsia" w:asciiTheme="minorEastAsia" w:hAnsiTheme="minorEastAsia" w:eastAsiaTheme="minorEastAsia"/>
          <w:kern w:val="2"/>
          <w:sz w:val="21"/>
          <w:szCs w:val="21"/>
          <w:highlight w:val="none"/>
        </w:rPr>
        <w:t>宁市特种设备检验研究院网站</w:t>
      </w:r>
      <w:r>
        <w:rPr>
          <w:rFonts w:hint="eastAsia" w:asciiTheme="minorEastAsia" w:hAnsiTheme="minorEastAsia" w:eastAsiaTheme="minorEastAsia"/>
          <w:kern w:val="2"/>
          <w:sz w:val="21"/>
          <w:szCs w:val="21"/>
          <w:highlight w:val="none"/>
          <w:lang w:val="en-US" w:eastAsia="zh-CN"/>
        </w:rPr>
        <w:t>（网址：</w:t>
      </w:r>
      <w:r>
        <w:rPr>
          <w:rFonts w:hint="eastAsia" w:asciiTheme="minorEastAsia" w:hAnsiTheme="minorEastAsia" w:eastAsiaTheme="minorEastAsia"/>
          <w:kern w:val="2"/>
          <w:sz w:val="21"/>
          <w:szCs w:val="21"/>
          <w:highlight w:val="none"/>
        </w:rPr>
        <w:t>https://www.jnsei.org.cn/</w:t>
      </w:r>
      <w:r>
        <w:rPr>
          <w:rFonts w:hint="eastAsia" w:asciiTheme="minorEastAsia" w:hAnsiTheme="minorEastAsia" w:eastAsiaTheme="minorEastAsia"/>
          <w:kern w:val="2"/>
          <w:sz w:val="21"/>
          <w:szCs w:val="21"/>
          <w:highlight w:val="none"/>
          <w:lang w:eastAsia="zh-CN"/>
        </w:rPr>
        <w:t>，</w:t>
      </w:r>
      <w:r>
        <w:rPr>
          <w:rFonts w:hint="eastAsia" w:asciiTheme="minorEastAsia" w:hAnsiTheme="minorEastAsia" w:eastAsiaTheme="minorEastAsia"/>
          <w:kern w:val="2"/>
          <w:sz w:val="21"/>
          <w:szCs w:val="21"/>
          <w:highlight w:val="none"/>
        </w:rPr>
        <w:t>网站</w:t>
      </w:r>
      <w:r>
        <w:rPr>
          <w:rFonts w:hint="eastAsia" w:asciiTheme="minorEastAsia" w:hAnsiTheme="minorEastAsia" w:eastAsiaTheme="minorEastAsia"/>
          <w:kern w:val="2"/>
          <w:sz w:val="21"/>
          <w:szCs w:val="21"/>
          <w:highlight w:val="none"/>
          <w:lang w:eastAsia="zh-CN"/>
        </w:rPr>
        <w:t>首页</w:t>
      </w:r>
      <w:r>
        <w:rPr>
          <w:rFonts w:hint="eastAsia" w:asciiTheme="minorEastAsia" w:hAnsiTheme="minorEastAsia" w:eastAsiaTheme="minorEastAsia"/>
          <w:kern w:val="2"/>
          <w:sz w:val="21"/>
          <w:szCs w:val="21"/>
          <w:highlight w:val="none"/>
          <w:lang w:val="en-US" w:eastAsia="zh-CN"/>
        </w:rPr>
        <w:t>&gt;&gt;其他业务&gt;&gt;人员考试服务&gt;&gt;考试指南</w:t>
      </w:r>
      <w:r>
        <w:rPr>
          <w:rFonts w:hint="eastAsia" w:asciiTheme="minorEastAsia" w:hAnsiTheme="minorEastAsia" w:eastAsiaTheme="minorEastAsia"/>
          <w:kern w:val="2"/>
          <w:sz w:val="21"/>
          <w:szCs w:val="21"/>
          <w:highlight w:val="none"/>
          <w:lang w:eastAsia="zh-CN"/>
        </w:rPr>
        <w:t>）查看。</w:t>
      </w:r>
    </w:p>
    <w:p>
      <w:pPr>
        <w:pStyle w:val="4"/>
        <w:widowControl/>
        <w:spacing w:before="0" w:beforeAutospacing="0" w:after="0" w:afterAutospacing="0" w:line="360" w:lineRule="auto"/>
        <w:ind w:firstLine="420" w:firstLineChars="200"/>
        <w:rPr>
          <w:rFonts w:hint="default" w:asciiTheme="minorEastAsia" w:hAnsiTheme="minorEastAsia" w:eastAsiaTheme="minorEastAsia"/>
          <w:kern w:val="2"/>
          <w:sz w:val="21"/>
          <w:szCs w:val="21"/>
          <w:highlight w:val="yellow"/>
          <w:lang w:val="en-US" w:eastAsia="zh-CN"/>
        </w:rPr>
      </w:pPr>
      <w:r>
        <w:rPr>
          <w:rFonts w:hint="eastAsia" w:asciiTheme="minorEastAsia" w:hAnsiTheme="minorEastAsia" w:eastAsiaTheme="minorEastAsia"/>
          <w:kern w:val="2"/>
          <w:sz w:val="21"/>
          <w:szCs w:val="21"/>
          <w:highlight w:val="none"/>
          <w:lang w:val="en-US" w:eastAsia="zh-CN"/>
        </w:rPr>
        <w:t>5、考试申请表（</w:t>
      </w:r>
      <w:r>
        <w:rPr>
          <w:rFonts w:hint="eastAsia" w:asciiTheme="minorEastAsia" w:hAnsiTheme="minorEastAsia" w:eastAsiaTheme="minorEastAsia"/>
          <w:kern w:val="2"/>
          <w:sz w:val="21"/>
          <w:szCs w:val="21"/>
          <w:highlight w:val="none"/>
        </w:rPr>
        <w:t>特种设备焊接</w:t>
      </w:r>
      <w:r>
        <w:rPr>
          <w:rFonts w:hint="eastAsia" w:asciiTheme="minorEastAsia" w:hAnsiTheme="minorEastAsia" w:eastAsiaTheme="minorEastAsia"/>
          <w:kern w:val="2"/>
          <w:sz w:val="21"/>
          <w:szCs w:val="21"/>
        </w:rPr>
        <w:t>操作人员</w:t>
      </w:r>
      <w:r>
        <w:rPr>
          <w:rFonts w:hint="eastAsia" w:asciiTheme="minorEastAsia" w:hAnsiTheme="minorEastAsia" w:eastAsiaTheme="minorEastAsia"/>
          <w:kern w:val="2"/>
          <w:sz w:val="21"/>
          <w:szCs w:val="21"/>
          <w:lang w:eastAsia="zh-CN"/>
        </w:rPr>
        <w:t>资格</w:t>
      </w:r>
      <w:r>
        <w:rPr>
          <w:rFonts w:hint="eastAsia" w:asciiTheme="minorEastAsia" w:hAnsiTheme="minorEastAsia" w:eastAsiaTheme="minorEastAsia"/>
          <w:kern w:val="2"/>
          <w:sz w:val="21"/>
          <w:szCs w:val="21"/>
        </w:rPr>
        <w:t>申请表</w:t>
      </w:r>
      <w:r>
        <w:rPr>
          <w:rFonts w:hint="eastAsia" w:asciiTheme="minorEastAsia" w:hAnsiTheme="minorEastAsia" w:eastAsiaTheme="minorEastAsia"/>
          <w:kern w:val="2"/>
          <w:sz w:val="21"/>
          <w:szCs w:val="21"/>
          <w:lang w:eastAsia="zh-CN"/>
        </w:rPr>
        <w:t>、</w:t>
      </w:r>
      <w:r>
        <w:rPr>
          <w:rFonts w:hint="eastAsia" w:asciiTheme="minorEastAsia" w:hAnsiTheme="minorEastAsia" w:eastAsiaTheme="minorEastAsia"/>
          <w:kern w:val="2"/>
          <w:sz w:val="21"/>
          <w:szCs w:val="21"/>
        </w:rPr>
        <w:t>特种设备焊接操作人员复审申请表</w:t>
      </w:r>
      <w:r>
        <w:rPr>
          <w:rFonts w:hint="eastAsia" w:ascii="仿宋" w:hAnsi="仿宋" w:eastAsia="仿宋" w:cs="仿宋"/>
          <w:kern w:val="2"/>
          <w:sz w:val="21"/>
          <w:szCs w:val="21"/>
          <w:lang w:eastAsia="zh-CN"/>
        </w:rPr>
        <w:t>、</w:t>
      </w:r>
      <w:r>
        <w:rPr>
          <w:rFonts w:hint="eastAsia" w:asciiTheme="minorEastAsia" w:hAnsiTheme="minorEastAsia" w:eastAsiaTheme="minorEastAsia"/>
          <w:kern w:val="2"/>
          <w:sz w:val="21"/>
          <w:szCs w:val="21"/>
        </w:rPr>
        <w:t>特种设备焊接操作人员焊</w:t>
      </w:r>
      <w:r>
        <w:rPr>
          <w:rFonts w:hint="eastAsia" w:asciiTheme="minorEastAsia" w:hAnsiTheme="minorEastAsia" w:eastAsiaTheme="minorEastAsia"/>
          <w:kern w:val="2"/>
          <w:sz w:val="21"/>
          <w:szCs w:val="21"/>
          <w:lang w:eastAsia="zh-CN"/>
        </w:rPr>
        <w:t>接业</w:t>
      </w:r>
      <w:r>
        <w:rPr>
          <w:rFonts w:hint="eastAsia" w:asciiTheme="minorEastAsia" w:hAnsiTheme="minorEastAsia" w:eastAsiaTheme="minorEastAsia"/>
          <w:kern w:val="2"/>
          <w:sz w:val="21"/>
          <w:szCs w:val="21"/>
        </w:rPr>
        <w:t>绩记录表</w:t>
      </w:r>
      <w:r>
        <w:rPr>
          <w:rFonts w:hint="eastAsia" w:asciiTheme="minorEastAsia" w:hAnsiTheme="minorEastAsia" w:eastAsiaTheme="minorEastAsia"/>
          <w:kern w:val="2"/>
          <w:sz w:val="21"/>
          <w:szCs w:val="21"/>
          <w:lang w:eastAsia="zh-CN"/>
        </w:rPr>
        <w:t>）可在</w:t>
      </w:r>
      <w:r>
        <w:rPr>
          <w:rFonts w:hint="eastAsia" w:asciiTheme="minorEastAsia" w:hAnsiTheme="minorEastAsia" w:eastAsiaTheme="minorEastAsia"/>
          <w:kern w:val="2"/>
          <w:sz w:val="21"/>
          <w:szCs w:val="21"/>
        </w:rPr>
        <w:t>济宁市特种设备检验研究院</w:t>
      </w:r>
      <w:r>
        <w:rPr>
          <w:rFonts w:hint="eastAsia" w:asciiTheme="minorEastAsia" w:hAnsiTheme="minorEastAsia" w:eastAsiaTheme="minorEastAsia"/>
          <w:kern w:val="2"/>
          <w:sz w:val="21"/>
          <w:szCs w:val="21"/>
          <w:lang w:eastAsia="zh-CN"/>
        </w:rPr>
        <w:t>网站下载（</w:t>
      </w:r>
      <w:r>
        <w:rPr>
          <w:rFonts w:hint="eastAsia" w:asciiTheme="minorEastAsia" w:hAnsiTheme="minorEastAsia" w:eastAsiaTheme="minorEastAsia"/>
          <w:kern w:val="2"/>
          <w:sz w:val="21"/>
          <w:szCs w:val="21"/>
          <w:highlight w:val="none"/>
          <w:lang w:val="en-US" w:eastAsia="zh-CN"/>
        </w:rPr>
        <w:t>网址：</w:t>
      </w:r>
      <w:r>
        <w:rPr>
          <w:rFonts w:hint="eastAsia" w:asciiTheme="minorEastAsia" w:hAnsiTheme="minorEastAsia" w:eastAsiaTheme="minorEastAsia"/>
          <w:kern w:val="2"/>
          <w:sz w:val="21"/>
          <w:szCs w:val="21"/>
          <w:highlight w:val="none"/>
        </w:rPr>
        <w:t>https://www.jnsei.org.cn/</w:t>
      </w:r>
      <w:r>
        <w:rPr>
          <w:rFonts w:hint="eastAsia" w:asciiTheme="minorEastAsia" w:hAnsiTheme="minorEastAsia" w:eastAsiaTheme="minorEastAsia"/>
          <w:kern w:val="2"/>
          <w:sz w:val="21"/>
          <w:szCs w:val="21"/>
          <w:highlight w:val="none"/>
          <w:lang w:eastAsia="zh-CN"/>
        </w:rPr>
        <w:t>，</w:t>
      </w:r>
      <w:r>
        <w:rPr>
          <w:rFonts w:hint="eastAsia" w:asciiTheme="minorEastAsia" w:hAnsiTheme="minorEastAsia" w:eastAsiaTheme="minorEastAsia"/>
          <w:kern w:val="2"/>
          <w:sz w:val="21"/>
          <w:szCs w:val="21"/>
          <w:highlight w:val="none"/>
        </w:rPr>
        <w:t>网站</w:t>
      </w:r>
      <w:r>
        <w:rPr>
          <w:rFonts w:hint="eastAsia" w:asciiTheme="minorEastAsia" w:hAnsiTheme="minorEastAsia" w:eastAsiaTheme="minorEastAsia"/>
          <w:kern w:val="2"/>
          <w:sz w:val="21"/>
          <w:szCs w:val="21"/>
          <w:highlight w:val="none"/>
          <w:lang w:eastAsia="zh-CN"/>
        </w:rPr>
        <w:t>首页</w:t>
      </w:r>
      <w:r>
        <w:rPr>
          <w:rFonts w:hint="eastAsia" w:asciiTheme="minorEastAsia" w:hAnsiTheme="minorEastAsia" w:eastAsiaTheme="minorEastAsia"/>
          <w:kern w:val="2"/>
          <w:sz w:val="21"/>
          <w:szCs w:val="21"/>
          <w:highlight w:val="none"/>
          <w:lang w:val="en-US" w:eastAsia="zh-CN"/>
        </w:rPr>
        <w:t>&gt;&gt;其他业务&gt;&gt;人员考试服务&gt;&gt;表格下载）。</w:t>
      </w:r>
    </w:p>
    <w:p>
      <w:pPr>
        <w:pStyle w:val="4"/>
        <w:widowControl/>
        <w:spacing w:before="0" w:beforeAutospacing="0" w:after="0" w:afterAutospacing="0" w:line="360" w:lineRule="auto"/>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lang w:val="en-US" w:eastAsia="zh-CN"/>
        </w:rPr>
        <w:t>6</w:t>
      </w:r>
      <w:r>
        <w:rPr>
          <w:rFonts w:hint="eastAsia" w:asciiTheme="minorEastAsia" w:hAnsiTheme="minorEastAsia" w:eastAsiaTheme="minorEastAsia"/>
          <w:kern w:val="2"/>
          <w:sz w:val="21"/>
          <w:szCs w:val="21"/>
        </w:rPr>
        <w:t>、考试地点：济宁市特种设</w:t>
      </w:r>
      <w:bookmarkStart w:id="0" w:name="_GoBack"/>
      <w:bookmarkEnd w:id="0"/>
      <w:r>
        <w:rPr>
          <w:rFonts w:hint="eastAsia" w:asciiTheme="minorEastAsia" w:hAnsiTheme="minorEastAsia" w:eastAsiaTheme="minorEastAsia"/>
          <w:kern w:val="2"/>
          <w:sz w:val="21"/>
          <w:szCs w:val="21"/>
        </w:rPr>
        <w:t>备检验研究院（济宁市高新区高新大道北首）。</w:t>
      </w:r>
    </w:p>
    <w:p>
      <w:pPr>
        <w:pStyle w:val="4"/>
        <w:widowControl/>
        <w:spacing w:before="0" w:beforeAutospacing="0" w:after="0" w:afterAutospacing="0" w:line="360" w:lineRule="auto"/>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lang w:val="en-US" w:eastAsia="zh-CN"/>
        </w:rPr>
        <w:t>7</w:t>
      </w:r>
      <w:r>
        <w:rPr>
          <w:rFonts w:hint="eastAsia" w:asciiTheme="minorEastAsia" w:hAnsiTheme="minorEastAsia" w:eastAsiaTheme="minorEastAsia"/>
          <w:kern w:val="2"/>
          <w:sz w:val="21"/>
          <w:szCs w:val="21"/>
        </w:rPr>
        <w:t>、考试时间（理论和实操）：上午8:30-11:30、下午13:30-16:30。</w:t>
      </w:r>
    </w:p>
    <w:p>
      <w:pPr>
        <w:pStyle w:val="4"/>
        <w:widowControl/>
        <w:spacing w:before="0" w:beforeAutospacing="0" w:after="0" w:afterAutospacing="0" w:line="360" w:lineRule="auto"/>
        <w:rPr>
          <w:rFonts w:asciiTheme="majorEastAsia" w:hAnsiTheme="majorEastAsia" w:eastAsiaTheme="majorEastAsia"/>
          <w:sz w:val="28"/>
          <w:szCs w:val="28"/>
        </w:rPr>
      </w:pPr>
      <w:r>
        <w:rPr>
          <w:rFonts w:hint="eastAsia" w:asciiTheme="majorEastAsia" w:hAnsiTheme="majorEastAsia" w:eastAsiaTheme="majorEastAsia"/>
          <w:bCs/>
          <w:spacing w:val="30"/>
          <w:kern w:val="0"/>
          <w:sz w:val="28"/>
          <w:szCs w:val="28"/>
        </w:rPr>
        <w:t>四、</w:t>
      </w:r>
      <w:r>
        <w:rPr>
          <w:rFonts w:asciiTheme="majorEastAsia" w:hAnsiTheme="majorEastAsia" w:eastAsiaTheme="majorEastAsia"/>
          <w:bCs/>
          <w:spacing w:val="30"/>
          <w:sz w:val="28"/>
          <w:szCs w:val="28"/>
        </w:rPr>
        <w:t>咨询电话</w:t>
      </w:r>
    </w:p>
    <w:p>
      <w:pPr>
        <w:pStyle w:val="4"/>
        <w:widowControl/>
        <w:spacing w:before="0" w:beforeAutospacing="0" w:after="0" w:afterAutospacing="0" w:line="360" w:lineRule="auto"/>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济宁市行政审批</w:t>
      </w:r>
      <w:r>
        <w:rPr>
          <w:rFonts w:hint="eastAsia" w:asciiTheme="minorEastAsia" w:hAnsiTheme="minorEastAsia" w:eastAsiaTheme="minorEastAsia"/>
          <w:kern w:val="2"/>
          <w:sz w:val="21"/>
          <w:szCs w:val="21"/>
          <w:lang w:eastAsia="zh-CN"/>
        </w:rPr>
        <w:t>服务</w:t>
      </w:r>
      <w:r>
        <w:rPr>
          <w:rFonts w:hint="eastAsia" w:asciiTheme="minorEastAsia" w:hAnsiTheme="minorEastAsia" w:eastAsiaTheme="minorEastAsia"/>
          <w:kern w:val="2"/>
          <w:sz w:val="21"/>
          <w:szCs w:val="21"/>
        </w:rPr>
        <w:t>局（发证</w:t>
      </w:r>
      <w:r>
        <w:rPr>
          <w:rFonts w:hint="eastAsia" w:asciiTheme="minorEastAsia" w:hAnsiTheme="minorEastAsia" w:eastAsiaTheme="minorEastAsia"/>
          <w:kern w:val="2"/>
          <w:sz w:val="21"/>
          <w:szCs w:val="21"/>
          <w:lang w:eastAsia="zh-CN"/>
        </w:rPr>
        <w:t>机关</w:t>
      </w:r>
      <w:r>
        <w:rPr>
          <w:rFonts w:hint="eastAsia" w:asciiTheme="minorEastAsia" w:hAnsiTheme="minorEastAsia" w:eastAsiaTheme="minorEastAsia"/>
          <w:kern w:val="2"/>
          <w:sz w:val="21"/>
          <w:szCs w:val="21"/>
        </w:rPr>
        <w:t>）：2397767</w:t>
      </w:r>
    </w:p>
    <w:p>
      <w:pPr>
        <w:pStyle w:val="4"/>
        <w:widowControl/>
        <w:spacing w:before="0" w:beforeAutospacing="0" w:after="0" w:afterAutospacing="0" w:line="360" w:lineRule="auto"/>
        <w:ind w:firstLine="420" w:firstLineChars="200"/>
        <w:rPr>
          <w:rFonts w:hint="default" w:asciiTheme="minorEastAsia" w:hAnsiTheme="minorEastAsia" w:eastAsiaTheme="minorEastAsia"/>
          <w:kern w:val="2"/>
          <w:sz w:val="21"/>
          <w:szCs w:val="21"/>
          <w:lang w:val="en-US" w:eastAsia="zh-CN"/>
        </w:rPr>
      </w:pPr>
      <w:r>
        <w:rPr>
          <w:rFonts w:hint="eastAsia" w:asciiTheme="minorEastAsia" w:hAnsiTheme="minorEastAsia" w:eastAsiaTheme="minorEastAsia"/>
          <w:kern w:val="2"/>
          <w:sz w:val="21"/>
          <w:szCs w:val="21"/>
        </w:rPr>
        <w:t>济宁市特种设备检验研究院（考试</w:t>
      </w:r>
      <w:r>
        <w:rPr>
          <w:rFonts w:hint="eastAsia" w:asciiTheme="minorEastAsia" w:hAnsiTheme="minorEastAsia" w:eastAsiaTheme="minorEastAsia"/>
          <w:kern w:val="2"/>
          <w:sz w:val="21"/>
          <w:szCs w:val="21"/>
          <w:lang w:eastAsia="zh-CN"/>
        </w:rPr>
        <w:t>机构</w:t>
      </w:r>
      <w:r>
        <w:rPr>
          <w:rFonts w:hint="eastAsia" w:asciiTheme="minorEastAsia" w:hAnsiTheme="minorEastAsia" w:eastAsiaTheme="minorEastAsia"/>
          <w:kern w:val="2"/>
          <w:sz w:val="21"/>
          <w:szCs w:val="21"/>
        </w:rPr>
        <w:t>）：6508667</w:t>
      </w:r>
    </w:p>
    <w:p>
      <w:pPr>
        <w:pStyle w:val="4"/>
        <w:widowControl/>
        <w:spacing w:before="0" w:beforeAutospacing="0" w:after="0" w:afterAutospacing="0" w:line="360" w:lineRule="auto"/>
        <w:ind w:firstLine="420" w:firstLineChars="200"/>
        <w:rPr>
          <w:rFonts w:hint="eastAsia" w:asciiTheme="minorEastAsia" w:hAnsiTheme="minorEastAsia" w:eastAsiaTheme="minorEastAsia"/>
          <w:kern w:val="2"/>
          <w:sz w:val="21"/>
          <w:szCs w:val="21"/>
        </w:rPr>
      </w:pPr>
    </w:p>
    <w:p>
      <w:pPr>
        <w:pStyle w:val="4"/>
        <w:widowControl/>
        <w:spacing w:before="0" w:beforeAutospacing="0" w:after="0" w:afterAutospacing="0" w:line="360" w:lineRule="auto"/>
        <w:ind w:firstLine="420" w:firstLineChars="200"/>
        <w:rPr>
          <w:rFonts w:hint="eastAsia" w:asciiTheme="minorEastAsia" w:hAnsiTheme="minorEastAsia" w:eastAsiaTheme="minorEastAsia"/>
          <w:kern w:val="2"/>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lOTRkMGMzZWQ0YTMyYjYyM2I5YWE3NWUyNTI1YzQifQ=="/>
  </w:docVars>
  <w:rsids>
    <w:rsidRoot w:val="002B4F73"/>
    <w:rsid w:val="000061E8"/>
    <w:rsid w:val="001A0B0C"/>
    <w:rsid w:val="00274F0B"/>
    <w:rsid w:val="002B4F73"/>
    <w:rsid w:val="00313DA7"/>
    <w:rsid w:val="00323F27"/>
    <w:rsid w:val="003A1BDE"/>
    <w:rsid w:val="003D2092"/>
    <w:rsid w:val="00446B24"/>
    <w:rsid w:val="004B29A1"/>
    <w:rsid w:val="00657FE0"/>
    <w:rsid w:val="006C417F"/>
    <w:rsid w:val="007D2AAF"/>
    <w:rsid w:val="00830850"/>
    <w:rsid w:val="008C4481"/>
    <w:rsid w:val="009C4283"/>
    <w:rsid w:val="00AC5444"/>
    <w:rsid w:val="00B105EB"/>
    <w:rsid w:val="00C01321"/>
    <w:rsid w:val="00C907EF"/>
    <w:rsid w:val="00CA180C"/>
    <w:rsid w:val="00DD0427"/>
    <w:rsid w:val="00E3438C"/>
    <w:rsid w:val="00E40F1D"/>
    <w:rsid w:val="00E43E9C"/>
    <w:rsid w:val="00F60316"/>
    <w:rsid w:val="00F828DB"/>
    <w:rsid w:val="01F1594A"/>
    <w:rsid w:val="0E400C7A"/>
    <w:rsid w:val="154C316C"/>
    <w:rsid w:val="171E5382"/>
    <w:rsid w:val="1FE668DF"/>
    <w:rsid w:val="2739697C"/>
    <w:rsid w:val="29EA6E74"/>
    <w:rsid w:val="2B2F12C9"/>
    <w:rsid w:val="2E2F7040"/>
    <w:rsid w:val="351D1AD1"/>
    <w:rsid w:val="3757357E"/>
    <w:rsid w:val="3B0B7072"/>
    <w:rsid w:val="41720B8B"/>
    <w:rsid w:val="473A0DD5"/>
    <w:rsid w:val="47D429C9"/>
    <w:rsid w:val="481728B6"/>
    <w:rsid w:val="50CD49DE"/>
    <w:rsid w:val="55AF2380"/>
    <w:rsid w:val="574A6804"/>
    <w:rsid w:val="57A276AE"/>
    <w:rsid w:val="5B0A3B4B"/>
    <w:rsid w:val="5C9041F4"/>
    <w:rsid w:val="61186D49"/>
    <w:rsid w:val="698A6F34"/>
    <w:rsid w:val="6E0B0643"/>
    <w:rsid w:val="750E6F43"/>
    <w:rsid w:val="765775A3"/>
    <w:rsid w:val="79AE627E"/>
    <w:rsid w:val="7DD20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0" w:after="0" w:line="240" w:lineRule="auto"/>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uiPriority w:val="99"/>
    <w:pPr>
      <w:tabs>
        <w:tab w:val="center" w:pos="4153"/>
        <w:tab w:val="right" w:pos="8306"/>
      </w:tabs>
      <w:snapToGrid w:val="0"/>
      <w:jc w:val="left"/>
    </w:pPr>
    <w:rPr>
      <w:sz w:val="18"/>
      <w:szCs w:val="18"/>
    </w:rPr>
  </w:style>
  <w:style w:type="paragraph" w:styleId="3">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kern w:val="0"/>
      <w:sz w:val="24"/>
    </w:rPr>
  </w:style>
  <w:style w:type="table" w:styleId="6">
    <w:name w:val="Table Grid"/>
    <w:basedOn w:val="5"/>
    <w:qFormat/>
    <w:uiPriority w:val="59"/>
    <w:pPr>
      <w:spacing w:before="0"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Strong"/>
    <w:basedOn w:val="7"/>
    <w:qFormat/>
    <w:uiPriority w:val="0"/>
    <w:rPr>
      <w:b/>
    </w:rPr>
  </w:style>
  <w:style w:type="paragraph" w:styleId="9">
    <w:name w:val="List Paragraph"/>
    <w:basedOn w:val="1"/>
    <w:qFormat/>
    <w:uiPriority w:val="34"/>
    <w:pPr>
      <w:ind w:firstLine="420" w:firstLineChars="200"/>
    </w:pPr>
  </w:style>
  <w:style w:type="character" w:customStyle="1" w:styleId="10">
    <w:name w:val="页眉 Char"/>
    <w:basedOn w:val="7"/>
    <w:link w:val="3"/>
    <w:semiHidden/>
    <w:qFormat/>
    <w:uiPriority w:val="99"/>
    <w:rPr>
      <w:rFonts w:ascii="Times New Roman" w:hAnsi="Times New Roman" w:eastAsia="宋体" w:cs="Times New Roman"/>
      <w:sz w:val="18"/>
      <w:szCs w:val="18"/>
    </w:rPr>
  </w:style>
  <w:style w:type="character" w:customStyle="1" w:styleId="11">
    <w:name w:val="页脚 Char"/>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89F306-6FF8-4164-B6ED-F78F8795452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842</Words>
  <Characters>1002</Characters>
  <Lines>12</Lines>
  <Paragraphs>3</Paragraphs>
  <TotalTime>9</TotalTime>
  <ScaleCrop>false</ScaleCrop>
  <LinksUpToDate>false</LinksUpToDate>
  <CharactersWithSpaces>1027</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2022-11-09T05:17:00Z</dcterms:created>
  <dc:creator>PC</dc:creator>
  <cp:lastModifiedBy>123321</cp:lastModifiedBy>
  <cp:lastPrinted>2026-07-08T06:41:00Z</cp:lastPrinted>
  <dcterms:modified xsi:type="dcterms:W3CDTF">2026-08-05T07:03:34Z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y fmtid="{D5CDD505-2E9C-101B-9397-08002B2CF9AE}" pid="3" name="ICV">
    <vt:lpwstr>64FD0414C447487BBA16B2F4558AD08C_13</vt:lpwstr>
  </property>
  <property fmtid="{D5CDD505-2E9C-101B-9397-08002B2CF9AE}" pid="4" name="KSOTemplateDocerSaveRecord">
    <vt:lpwstr>eyJoZGlkIjoiNzVlOTRkMGMzZWQ0YTMyYjYyM2I5YWE3NWUyNTI1YzQiLCJ1c2VySWQiOiIzOTY3OTczODcifQ==</vt:lpwstr>
  </property>
</Properties>
</file>